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2B32" w14:textId="05B9F44E" w:rsidR="000D3F64" w:rsidRDefault="000D3F64" w:rsidP="000D3F6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7916D4D8" w14:textId="12E286B2" w:rsidR="000C2681" w:rsidRPr="000D3F64" w:rsidRDefault="005512B8" w:rsidP="000D3F6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0D3F64" w:rsidRPr="000D3F6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0D3F64">
        <w:rPr>
          <w:rFonts w:asciiTheme="minorHAnsi" w:hAnsiTheme="minorHAnsi" w:cstheme="minorHAnsi"/>
          <w:b/>
          <w:bCs/>
          <w:sz w:val="22"/>
          <w:szCs w:val="22"/>
        </w:rPr>
        <w:t>2023.</w:t>
      </w:r>
      <w:r w:rsidR="000D3F64" w:rsidRPr="000D3F6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VI.20.</w:t>
      </w:r>
      <w:r w:rsidR="000D3F64" w:rsidRPr="000D3F64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7BF0613E" w14:textId="77777777" w:rsidR="000C2681" w:rsidRPr="000D3F64" w:rsidRDefault="000D3F64" w:rsidP="000D3F6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a települési támogatás keretében nyújtott ellátások és a szociális szolgáltatások helyi szabályzásáról szóló 8/2015. (II.27.) önkormányzati rendelet módosításáról</w:t>
      </w:r>
    </w:p>
    <w:p w14:paraId="4FCF949D" w14:textId="77777777" w:rsidR="000C2681" w:rsidRPr="000D3F64" w:rsidRDefault="000D3F6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Szombathely Megyei Jogú Város Önkormányzatának Közgyűlése a szociális igazgatásról és a szociális ellátásokról szóló 1993. évi III. törvény 1. § (2) bekezdésében, 25. § (3) bekezdés b) pontjában, 26. §-ában, 32. § (3) bekezdésében, 45. §-ában, 132. § (4) bekezdés g) pontjában kapott felhatalmazás alapján, az Alaptörvény 32. cikk (1) bekezdés a) pontjában, a Magyarország helyi önkormányzatairól szóló 2011. évi CLXXXIX. törvény 13. § (1) bekezdés 8a. pontjában, a szociális igazgatásról és a szociális ellátásokról szóló 1993. évi III. törvény 2. § (3) bekezdésében meghatározott feladatkörében eljárva a következőket rendeli el:</w:t>
      </w:r>
    </w:p>
    <w:p w14:paraId="69852612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341274FB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A települési támogatás keretében nyújtott ellátások és a szociális szolgáltatások helyi szabályzásáról szóló 8/2015. (II.27.) önkormányzati rendelet (a továbbiakban: Rendelet) 7. § (1) bekezdése a következő d) ponttal egészül ki:</w:t>
      </w:r>
    </w:p>
    <w:p w14:paraId="431E7F00" w14:textId="77777777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(A rendkívüli települési támogatás fajtái:)</w:t>
      </w:r>
    </w:p>
    <w:p w14:paraId="03FAF739" w14:textId="77777777" w:rsidR="000C2681" w:rsidRPr="000D3F64" w:rsidRDefault="000D3F64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„</w:t>
      </w:r>
      <w:r w:rsidRPr="000D3F64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0D3F64">
        <w:rPr>
          <w:rFonts w:asciiTheme="minorHAnsi" w:hAnsiTheme="minorHAnsi" w:cstheme="minorHAnsi"/>
          <w:sz w:val="22"/>
          <w:szCs w:val="22"/>
        </w:rPr>
        <w:tab/>
        <w:t xml:space="preserve"> piaci vásárlási utalvány.”</w:t>
      </w:r>
    </w:p>
    <w:p w14:paraId="4DEAFF7A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4B57C6E2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(1) A Rendelet 7. § (2) bekezdése helyébe a következő rendelkezés lép:</w:t>
      </w:r>
    </w:p>
    <w:p w14:paraId="0175A499" w14:textId="77777777" w:rsidR="000C2681" w:rsidRPr="000D3F64" w:rsidRDefault="000D3F6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„(2) Az egyedül élők és az egy családban élők részére egy naptári évben kifizethető rendkívüli települési támogatás összege – 9/A. §-ban foglaltakra figyelemmel és ide nem értve a temetési támogatást és a piaci vásárlási utalványt – nem haladhatja meg az 50.000 Ft-ot, 8. § (2) bekezdés szerinti kérelmezőknél, amennyiben az állami foglalkoztatási szervnél a Kormány által kihirdetett veszélyhelyzetben vetette magát nyilvántartásba, az öregségi nyugdíj mindenkori legkisebb összegének 200%-át, és legfeljebb évi négy alkalommal állapítható meg.”</w:t>
      </w:r>
    </w:p>
    <w:p w14:paraId="1938228E" w14:textId="77777777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(2) A Rendelet 7. § (2) bekezdése helyébe a következő rendelkezés lép:</w:t>
      </w:r>
    </w:p>
    <w:p w14:paraId="19925212" w14:textId="77777777" w:rsidR="000C2681" w:rsidRPr="000D3F64" w:rsidRDefault="000D3F6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„(2) Az egyedül élők és az egy családban élők részére egy naptári évben kifizethető rendkívüli települési támogatás összege – 9/A. §-ban foglaltakra figyelemmel és ide nem értve a temetési támogatást – nem haladhatja meg az 50.000 Ft-ot, 8. § (2) bekezdés szerinti kérelmezőknél, amennyiben az állami foglalkoztatási szervnél a Kormány által kihirdetett veszélyhelyzetben vetette magát nyilvántartásba, az öregségi nyugdíj mindenkori legkisebb összegének 200%-át, és legfeljebb évi négy alkalommal állapítható meg.”</w:t>
      </w:r>
    </w:p>
    <w:p w14:paraId="1D632929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002ED6F6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A Rendelet III. Fejezetének 1. alcíme a következő alcímmel egészül ki:</w:t>
      </w:r>
    </w:p>
    <w:p w14:paraId="1FF95B05" w14:textId="77777777" w:rsidR="000C2681" w:rsidRPr="000D3F64" w:rsidRDefault="000D3F64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„Piaci vásárlási utalvány</w:t>
      </w:r>
    </w:p>
    <w:p w14:paraId="3C25A121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10/A. §</w:t>
      </w:r>
    </w:p>
    <w:p w14:paraId="32E2FD42" w14:textId="274DA37D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</w:t>
      </w:r>
      <w:r w:rsidR="006F55CE">
        <w:rPr>
          <w:rFonts w:asciiTheme="minorHAnsi" w:hAnsiTheme="minorHAnsi" w:cstheme="minorHAnsi"/>
          <w:sz w:val="22"/>
          <w:szCs w:val="22"/>
        </w:rPr>
        <w:t>1</w:t>
      </w:r>
      <w:r w:rsidRPr="000D3F64">
        <w:rPr>
          <w:rFonts w:asciiTheme="minorHAnsi" w:hAnsiTheme="minorHAnsi" w:cstheme="minorHAnsi"/>
          <w:sz w:val="22"/>
          <w:szCs w:val="22"/>
        </w:rPr>
        <w:t>) Piaci vásárlási utalványra jogosult az a személy,</w:t>
      </w:r>
    </w:p>
    <w:p w14:paraId="491A9356" w14:textId="77777777" w:rsidR="000C2681" w:rsidRPr="000D3F64" w:rsidRDefault="000D3F6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0D3F64">
        <w:rPr>
          <w:rFonts w:asciiTheme="minorHAnsi" w:hAnsiTheme="minorHAnsi" w:cstheme="minorHAnsi"/>
          <w:sz w:val="22"/>
          <w:szCs w:val="22"/>
        </w:rPr>
        <w:tab/>
        <w:t>aki egyedül élő, és havi jövedelme az öregségi nyugdíj mindenkori legkisebb összegének 450 százalékát, vagy</w:t>
      </w:r>
    </w:p>
    <w:p w14:paraId="1B93133A" w14:textId="77777777" w:rsidR="000C2681" w:rsidRPr="000D3F64" w:rsidRDefault="000D3F6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0D3F64">
        <w:rPr>
          <w:rFonts w:asciiTheme="minorHAnsi" w:hAnsiTheme="minorHAnsi" w:cstheme="minorHAnsi"/>
          <w:sz w:val="22"/>
          <w:szCs w:val="22"/>
        </w:rPr>
        <w:tab/>
        <w:t>akinek a családjában az egy főre jutó havi jövedelem az öregségi nyugdíj mindenkori legkisebb összegének 400 százalékát</w:t>
      </w:r>
    </w:p>
    <w:p w14:paraId="74554865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nem haladja meg, feltéve, hogy saját maga és családja vagyonnal nem rendelkezik.</w:t>
      </w:r>
    </w:p>
    <w:p w14:paraId="06C750F7" w14:textId="6E055B6C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</w:t>
      </w:r>
      <w:r w:rsidR="006F55CE">
        <w:rPr>
          <w:rFonts w:asciiTheme="minorHAnsi" w:hAnsiTheme="minorHAnsi" w:cstheme="minorHAnsi"/>
          <w:sz w:val="22"/>
          <w:szCs w:val="22"/>
        </w:rPr>
        <w:t>2</w:t>
      </w:r>
      <w:r w:rsidRPr="000D3F64">
        <w:rPr>
          <w:rFonts w:asciiTheme="minorHAnsi" w:hAnsiTheme="minorHAnsi" w:cstheme="minorHAnsi"/>
          <w:sz w:val="22"/>
          <w:szCs w:val="22"/>
        </w:rPr>
        <w:t>) Piaci vásárlási utalványra egy családban csak egy személy jogosult.</w:t>
      </w:r>
    </w:p>
    <w:p w14:paraId="2779DA64" w14:textId="033DB5A6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6F55CE">
        <w:rPr>
          <w:rFonts w:asciiTheme="minorHAnsi" w:hAnsiTheme="minorHAnsi" w:cstheme="minorHAnsi"/>
          <w:sz w:val="22"/>
          <w:szCs w:val="22"/>
        </w:rPr>
        <w:t>3</w:t>
      </w:r>
      <w:r w:rsidRPr="000D3F64">
        <w:rPr>
          <w:rFonts w:asciiTheme="minorHAnsi" w:hAnsiTheme="minorHAnsi" w:cstheme="minorHAnsi"/>
          <w:sz w:val="22"/>
          <w:szCs w:val="22"/>
        </w:rPr>
        <w:t>) A piaci vásárlási utalvány kizárólag természetbeni szociális ellátás formájában nyújtható, amelynek összege a 30.000,- Ft-ot nem haladhatja meg.</w:t>
      </w:r>
    </w:p>
    <w:p w14:paraId="08BBECD2" w14:textId="2F7DFC6E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</w:t>
      </w:r>
      <w:r w:rsidR="006F55CE">
        <w:rPr>
          <w:rFonts w:asciiTheme="minorHAnsi" w:hAnsiTheme="minorHAnsi" w:cstheme="minorHAnsi"/>
          <w:sz w:val="22"/>
          <w:szCs w:val="22"/>
        </w:rPr>
        <w:t>4</w:t>
      </w:r>
      <w:r w:rsidRPr="000D3F64">
        <w:rPr>
          <w:rFonts w:asciiTheme="minorHAnsi" w:hAnsiTheme="minorHAnsi" w:cstheme="minorHAnsi"/>
          <w:sz w:val="22"/>
          <w:szCs w:val="22"/>
        </w:rPr>
        <w:t>) A piaci vásárlási utalvány kizárólag élelmiszer (kivéve szeszes ital) vagy ruházati cikk vásárlására használható fel legkésőbb 2024. január 31. napjáig. A jogosultság megállapítására vonatkozó kérelem 2023. december 31. napjáig nyújtható be.</w:t>
      </w:r>
    </w:p>
    <w:p w14:paraId="2C78FA80" w14:textId="2AEB961C" w:rsidR="000C2681" w:rsidRPr="000D3F64" w:rsidRDefault="000D3F6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</w:t>
      </w:r>
      <w:r w:rsidR="006F55CE">
        <w:rPr>
          <w:rFonts w:asciiTheme="minorHAnsi" w:hAnsiTheme="minorHAnsi" w:cstheme="minorHAnsi"/>
          <w:sz w:val="22"/>
          <w:szCs w:val="22"/>
        </w:rPr>
        <w:t>5</w:t>
      </w:r>
      <w:r w:rsidRPr="000D3F64">
        <w:rPr>
          <w:rFonts w:asciiTheme="minorHAnsi" w:hAnsiTheme="minorHAnsi" w:cstheme="minorHAnsi"/>
          <w:sz w:val="22"/>
          <w:szCs w:val="22"/>
        </w:rPr>
        <w:t xml:space="preserve">) A piaci vásárlási utalvány a Vásárcsarnok területén </w:t>
      </w:r>
      <w:r w:rsidRPr="00E152BA">
        <w:rPr>
          <w:rFonts w:asciiTheme="minorHAnsi" w:hAnsiTheme="minorHAnsi" w:cstheme="minorHAnsi"/>
          <w:sz w:val="22"/>
          <w:szCs w:val="22"/>
        </w:rPr>
        <w:t>a (</w:t>
      </w:r>
      <w:r w:rsidR="0056471A" w:rsidRPr="00E152BA">
        <w:rPr>
          <w:rFonts w:asciiTheme="minorHAnsi" w:hAnsiTheme="minorHAnsi" w:cstheme="minorHAnsi"/>
          <w:sz w:val="22"/>
          <w:szCs w:val="22"/>
        </w:rPr>
        <w:t>4</w:t>
      </w:r>
      <w:r w:rsidRPr="00E152BA">
        <w:rPr>
          <w:rFonts w:asciiTheme="minorHAnsi" w:hAnsiTheme="minorHAnsi" w:cstheme="minorHAnsi"/>
          <w:sz w:val="22"/>
          <w:szCs w:val="22"/>
        </w:rPr>
        <w:t>)</w:t>
      </w:r>
      <w:r w:rsidRPr="000D3F64">
        <w:rPr>
          <w:rFonts w:asciiTheme="minorHAnsi" w:hAnsiTheme="minorHAnsi" w:cstheme="minorHAnsi"/>
          <w:sz w:val="22"/>
          <w:szCs w:val="22"/>
        </w:rPr>
        <w:t xml:space="preserve"> bekezdés szerinti termékkört árusító azon őstermelőknél, egyéni vállalkozóknál, gazdasági társaságoknál használható fel, amelyek az utalvány elfogadására vonatkozóan megállapodást kötöttek.”</w:t>
      </w:r>
    </w:p>
    <w:p w14:paraId="382EBB8B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73DDA26D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A Rendelet 14. § (4) bekezdése helyébe a következő rendelkezés lép:</w:t>
      </w:r>
    </w:p>
    <w:p w14:paraId="18AD351F" w14:textId="664D872A" w:rsidR="000C2681" w:rsidRPr="000D3F64" w:rsidRDefault="000D3F6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„(4) A támogatás havi összege az igazolt költség, legfeljebb 12.000 Ft azzal, hogy a támogatás havi összege nem lehet kevesebb mint 1.000 Ft. Az egy háztartásban élő személyek részére gyógyszertámogatás címén folyósított ellátás együttesen havonta nem haladhatja meg a 16.000 Ft-ot. Öregségi nyugellátásban, megváltozott munkaképességű személyek pénzbeli ellátásában, vagy rokkantsági járadékban részesülő egyedülélő jogosult esetén a támogatás havi összege az igazolt költség, de legfeljebb 20.000 Ft. A rendszeresen felírt gyógyszerek vagy gyógyászati segédeszközök költségét a gyógyszertár igazolja.”</w:t>
      </w:r>
    </w:p>
    <w:p w14:paraId="47DBB41D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52998BCF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A Rendelet 16. § (3) bekezdése a következő c) ponttal egészül ki:</w:t>
      </w:r>
    </w:p>
    <w:p w14:paraId="679564C8" w14:textId="77777777" w:rsidR="000C2681" w:rsidRP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(Kizárólag természetbeni ellátásként nyújtható)</w:t>
      </w:r>
    </w:p>
    <w:p w14:paraId="69482BAA" w14:textId="77777777" w:rsidR="000C2681" w:rsidRPr="000D3F64" w:rsidRDefault="000D3F64">
      <w:pPr>
        <w:pStyle w:val="Szvegtrzs"/>
        <w:spacing w:after="24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„</w:t>
      </w:r>
      <w:r w:rsidRPr="000D3F64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0D3F64">
        <w:rPr>
          <w:rFonts w:asciiTheme="minorHAnsi" w:hAnsiTheme="minorHAnsi" w:cstheme="minorHAnsi"/>
          <w:sz w:val="22"/>
          <w:szCs w:val="22"/>
        </w:rPr>
        <w:tab/>
        <w:t xml:space="preserve"> a piaci vásárlási utalvány.”</w:t>
      </w:r>
    </w:p>
    <w:p w14:paraId="10BFFEE3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30A2140C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Hatályát veszti a Rendelet</w:t>
      </w:r>
    </w:p>
    <w:p w14:paraId="54E7D212" w14:textId="77777777" w:rsidR="000C2681" w:rsidRPr="000D3F64" w:rsidRDefault="000D3F6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0D3F64">
        <w:rPr>
          <w:rFonts w:asciiTheme="minorHAnsi" w:hAnsiTheme="minorHAnsi" w:cstheme="minorHAnsi"/>
          <w:sz w:val="22"/>
          <w:szCs w:val="22"/>
        </w:rPr>
        <w:tab/>
        <w:t>7. § (1) bekezdés d) pontja,</w:t>
      </w:r>
    </w:p>
    <w:p w14:paraId="5C72E1D7" w14:textId="77777777" w:rsidR="000C2681" w:rsidRPr="000D3F64" w:rsidRDefault="000D3F6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0D3F64">
        <w:rPr>
          <w:rFonts w:asciiTheme="minorHAnsi" w:hAnsiTheme="minorHAnsi" w:cstheme="minorHAnsi"/>
          <w:sz w:val="22"/>
          <w:szCs w:val="22"/>
        </w:rPr>
        <w:tab/>
        <w:t>„Piaci vásárlási utalvány” alcíme,</w:t>
      </w:r>
    </w:p>
    <w:p w14:paraId="3E4EE520" w14:textId="77777777" w:rsidR="000C2681" w:rsidRPr="000D3F64" w:rsidRDefault="000D3F6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0D3F64">
        <w:rPr>
          <w:rFonts w:asciiTheme="minorHAnsi" w:hAnsiTheme="minorHAnsi" w:cstheme="minorHAnsi"/>
          <w:sz w:val="22"/>
          <w:szCs w:val="22"/>
        </w:rPr>
        <w:tab/>
        <w:t>16. § (3) bekezdés c) pontja.</w:t>
      </w:r>
    </w:p>
    <w:p w14:paraId="73B8C54D" w14:textId="77777777" w:rsidR="000C2681" w:rsidRPr="000D3F64" w:rsidRDefault="000D3F6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3F64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12762285" w14:textId="77777777" w:rsidR="000C2681" w:rsidRPr="000D3F64" w:rsidRDefault="000D3F6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(1) Ez a rendelet – a (2) bekezdésben foglalt kivétellel – 2023. július 1-jén lép hatályba.</w:t>
      </w:r>
    </w:p>
    <w:p w14:paraId="5917126B" w14:textId="77777777" w:rsidR="000C2681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3F64">
        <w:rPr>
          <w:rFonts w:asciiTheme="minorHAnsi" w:hAnsiTheme="minorHAnsi" w:cstheme="minorHAnsi"/>
          <w:sz w:val="22"/>
          <w:szCs w:val="22"/>
        </w:rPr>
        <w:t>(2) A 2. § (2) bekezdése és a 6. § 2024. február 1-jén lép hatályba.</w:t>
      </w:r>
    </w:p>
    <w:p w14:paraId="16BB751B" w14:textId="77777777" w:rsid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B1A955" w14:textId="77777777" w:rsidR="000D3F64" w:rsidRDefault="000D3F6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D3F64" w:rsidRPr="00C81FCA" w14:paraId="2B17844B" w14:textId="77777777" w:rsidTr="000027F6">
        <w:tc>
          <w:tcPr>
            <w:tcW w:w="4818" w:type="dxa"/>
          </w:tcPr>
          <w:p w14:paraId="518CF914" w14:textId="77777777" w:rsidR="000D3F64" w:rsidRPr="00C81FCA" w:rsidRDefault="000D3F64" w:rsidP="000027F6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1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Nemény András :/</w:t>
            </w:r>
            <w:r w:rsidRPr="00C81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12041C81" w14:textId="77777777" w:rsidR="000D3F64" w:rsidRDefault="000D3F64" w:rsidP="000027F6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1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C81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  <w:p w14:paraId="283C445E" w14:textId="77777777" w:rsidR="00137DD9" w:rsidRPr="00C81FCA" w:rsidRDefault="00137DD9" w:rsidP="000027F6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632550E" w14:textId="77777777" w:rsidR="00137DD9" w:rsidRDefault="00137DD9" w:rsidP="00137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 rendelet a Polgármesteri Hivatal hirdetőtábláján történő kifüggesztés útján a mai napon kihirdetésre került.</w:t>
      </w:r>
    </w:p>
    <w:p w14:paraId="13F5E756" w14:textId="77777777" w:rsidR="00137DD9" w:rsidRDefault="00137DD9" w:rsidP="00137D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B87B46" w14:textId="1619F4FF" w:rsidR="00137DD9" w:rsidRDefault="00137DD9" w:rsidP="00137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Szombathely, 2023. június </w:t>
      </w:r>
      <w:r w:rsidR="005512B8">
        <w:rPr>
          <w:rFonts w:asciiTheme="minorHAnsi" w:hAnsiTheme="minorHAnsi" w:cstheme="minorHAnsi"/>
          <w:b/>
          <w:sz w:val="22"/>
          <w:szCs w:val="22"/>
        </w:rPr>
        <w:t>20.</w:t>
      </w:r>
    </w:p>
    <w:p w14:paraId="5724B265" w14:textId="77777777" w:rsidR="00137DD9" w:rsidRDefault="00137DD9" w:rsidP="00137D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CA5EF" w14:textId="77777777" w:rsidR="00137DD9" w:rsidRDefault="00137DD9" w:rsidP="00137D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D6821C" w14:textId="721BA85F" w:rsidR="00137DD9" w:rsidRDefault="00137DD9" w:rsidP="00137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/: Dr. Károlyi Ákos :/</w:t>
      </w:r>
    </w:p>
    <w:p w14:paraId="52DEBE2B" w14:textId="42C63011" w:rsidR="00137DD9" w:rsidRPr="000D3F64" w:rsidRDefault="00137DD9" w:rsidP="00137D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jegyző</w:t>
      </w:r>
    </w:p>
    <w:sectPr w:rsidR="00137DD9" w:rsidRPr="000D3F64" w:rsidSect="000D3F64">
      <w:footerReference w:type="default" r:id="rId10"/>
      <w:pgSz w:w="11906" w:h="16838"/>
      <w:pgMar w:top="709" w:right="1134" w:bottom="1276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11C2" w14:textId="77777777" w:rsidR="00AD50E5" w:rsidRDefault="000D3F64">
      <w:r>
        <w:separator/>
      </w:r>
    </w:p>
  </w:endnote>
  <w:endnote w:type="continuationSeparator" w:id="0">
    <w:p w14:paraId="23CAE2BA" w14:textId="77777777" w:rsidR="00AD50E5" w:rsidRDefault="000D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DDBE" w14:textId="77777777" w:rsidR="000C2681" w:rsidRDefault="000D3F6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152B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855C" w14:textId="77777777" w:rsidR="00AD50E5" w:rsidRDefault="000D3F64">
      <w:r>
        <w:separator/>
      </w:r>
    </w:p>
  </w:footnote>
  <w:footnote w:type="continuationSeparator" w:id="0">
    <w:p w14:paraId="78AE5BCC" w14:textId="77777777" w:rsidR="00AD50E5" w:rsidRDefault="000D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86CBE"/>
    <w:multiLevelType w:val="multilevel"/>
    <w:tmpl w:val="137CE75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210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81"/>
    <w:rsid w:val="000C2681"/>
    <w:rsid w:val="000D3F64"/>
    <w:rsid w:val="00137DD9"/>
    <w:rsid w:val="00255DE6"/>
    <w:rsid w:val="005512B8"/>
    <w:rsid w:val="0056471A"/>
    <w:rsid w:val="00583F51"/>
    <w:rsid w:val="00604D39"/>
    <w:rsid w:val="006F55CE"/>
    <w:rsid w:val="00806750"/>
    <w:rsid w:val="00AD50E5"/>
    <w:rsid w:val="00E1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C0AB"/>
  <w15:docId w15:val="{155A2BC3-31C2-4827-95FD-A87EABA6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D3F6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B6C94-90F3-420A-A953-E413E9F26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3AFD3-5BBB-4C04-ABA9-DBD61B583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C04EA-DD65-43CC-B1CF-FA38FE2E9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Szalai Gergő dr.</cp:lastModifiedBy>
  <cp:revision>4</cp:revision>
  <dcterms:created xsi:type="dcterms:W3CDTF">2023-06-14T13:40:00Z</dcterms:created>
  <dcterms:modified xsi:type="dcterms:W3CDTF">2023-06-20T12:21:00Z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0x010100E556634A8AB2DA40AD59F6BB5CA84BB8</vt:lpwstr>
  </property>
</Properties>
</file>